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34" w:rsidRDefault="00653F2B">
      <w:pPr>
        <w:pStyle w:val="Titel"/>
        <w:rPr>
          <w:rFonts w:ascii="Avenir Heavy" w:eastAsia="Avenir Heavy" w:hAnsi="Avenir Heavy" w:cs="Avenir Heavy"/>
          <w:b w:val="0"/>
          <w:bCs w:val="0"/>
        </w:rPr>
      </w:pPr>
      <w:bookmarkStart w:id="0" w:name="_GoBack"/>
      <w:bookmarkEnd w:id="0"/>
      <w:r>
        <w:rPr>
          <w:rFonts w:ascii="Avenir Heavy" w:hAnsi="Avenir Heavy"/>
          <w:b w:val="0"/>
          <w:bCs w:val="0"/>
        </w:rPr>
        <w:t>Alkanale</w:t>
      </w:r>
    </w:p>
    <w:p w:rsidR="00A12034" w:rsidRDefault="00653F2B">
      <w:pPr>
        <w:pStyle w:val="Text"/>
        <w:rPr>
          <w:rFonts w:ascii="Avenir Book" w:eastAsia="Avenir Book" w:hAnsi="Avenir Book" w:cs="Avenir Book"/>
          <w:color w:val="63B2DE"/>
          <w:sz w:val="40"/>
          <w:szCs w:val="40"/>
        </w:rPr>
      </w:pPr>
      <w:r>
        <w:rPr>
          <w:rFonts w:ascii="Avenir Book" w:hAnsi="Avenir Book"/>
          <w:color w:val="63B2DE"/>
          <w:sz w:val="40"/>
          <w:szCs w:val="40"/>
        </w:rPr>
        <w:t>Struktur</w:t>
      </w:r>
    </w:p>
    <w:p w:rsidR="00A12034" w:rsidRDefault="00653F2B">
      <w:pPr>
        <w:pStyle w:val="Text"/>
        <w:numPr>
          <w:ilvl w:val="0"/>
          <w:numId w:val="2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Einfachbindung</w:t>
      </w:r>
    </w:p>
    <w:p w:rsidR="00A12034" w:rsidRDefault="00653F2B">
      <w:pPr>
        <w:pStyle w:val="Text"/>
        <w:numPr>
          <w:ilvl w:val="0"/>
          <w:numId w:val="2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Aldehydgruppe</w:t>
      </w:r>
    </w:p>
    <w:p w:rsidR="00A12034" w:rsidRDefault="00A12034">
      <w:pPr>
        <w:pStyle w:val="Text"/>
        <w:rPr>
          <w:rFonts w:ascii="Avenir Book" w:eastAsia="Avenir Book" w:hAnsi="Avenir Book" w:cs="Avenir Book"/>
        </w:rPr>
      </w:pPr>
    </w:p>
    <w:p w:rsidR="00A12034" w:rsidRDefault="00653F2B">
      <w:pPr>
        <w:pStyle w:val="Text"/>
        <w:rPr>
          <w:rFonts w:ascii="Avenir Book" w:eastAsia="Avenir Book" w:hAnsi="Avenir Book" w:cs="Avenir Book"/>
          <w:color w:val="63B2DE"/>
          <w:sz w:val="40"/>
          <w:szCs w:val="40"/>
        </w:rPr>
      </w:pPr>
      <w:r>
        <w:rPr>
          <w:rFonts w:ascii="Avenir Book" w:hAnsi="Avenir Book"/>
          <w:color w:val="63B2DE"/>
          <w:sz w:val="40"/>
          <w:szCs w:val="40"/>
        </w:rPr>
        <w:t>Bildungsvorschrift</w:t>
      </w:r>
    </w:p>
    <w:p w:rsidR="00A12034" w:rsidRDefault="00653F2B">
      <w:pPr>
        <w:pStyle w:val="Text"/>
        <w:numPr>
          <w:ilvl w:val="0"/>
          <w:numId w:val="2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</w:t>
      </w:r>
      <w:r>
        <w:rPr>
          <w:rFonts w:ascii="Avenir Book" w:hAnsi="Avenir Book"/>
          <w:vertAlign w:val="subscript"/>
        </w:rPr>
        <w:t>n</w:t>
      </w:r>
      <w:r>
        <w:rPr>
          <w:rFonts w:ascii="Avenir Book" w:hAnsi="Avenir Book"/>
        </w:rPr>
        <w:t>H</w:t>
      </w:r>
      <w:r>
        <w:rPr>
          <w:rFonts w:ascii="Avenir Book" w:hAnsi="Avenir Book"/>
          <w:vertAlign w:val="subscript"/>
        </w:rPr>
        <w:t xml:space="preserve">2n </w:t>
      </w:r>
      <w:r>
        <w:rPr>
          <w:rFonts w:ascii="Avenir Book" w:hAnsi="Avenir Book"/>
        </w:rPr>
        <w:t>CHO</w:t>
      </w:r>
    </w:p>
    <w:p w:rsidR="00A12034" w:rsidRDefault="00A12034">
      <w:pPr>
        <w:pStyle w:val="Text"/>
        <w:rPr>
          <w:rFonts w:ascii="Avenir Book" w:eastAsia="Avenir Book" w:hAnsi="Avenir Book" w:cs="Avenir Book"/>
        </w:rPr>
      </w:pPr>
    </w:p>
    <w:p w:rsidR="00A12034" w:rsidRDefault="00653F2B">
      <w:pPr>
        <w:pStyle w:val="Untertitel"/>
        <w:rPr>
          <w:rFonts w:ascii="Avenir Book" w:eastAsia="Avenir Book" w:hAnsi="Avenir Book" w:cs="Avenir Book"/>
          <w:color w:val="63B2DE"/>
        </w:rPr>
      </w:pPr>
      <w:r>
        <w:rPr>
          <w:rFonts w:ascii="Avenir Book" w:hAnsi="Avenir Book"/>
          <w:color w:val="63B2DE"/>
        </w:rPr>
        <w:t>Eigenschaften</w:t>
      </w:r>
    </w:p>
    <w:p w:rsidR="00A12034" w:rsidRDefault="00653F2B">
      <w:pPr>
        <w:pStyle w:val="Text"/>
        <w:numPr>
          <w:ilvl w:val="0"/>
          <w:numId w:val="2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Wirken reduzierend (reduzieren andere Stoffe und oxidieren sich selbst)</w:t>
      </w:r>
    </w:p>
    <w:p w:rsidR="00A12034" w:rsidRDefault="00A12034">
      <w:pPr>
        <w:pStyle w:val="Text"/>
        <w:rPr>
          <w:rFonts w:ascii="Avenir Book" w:eastAsia="Avenir Book" w:hAnsi="Avenir Book" w:cs="Avenir Book"/>
        </w:rPr>
      </w:pPr>
    </w:p>
    <w:p w:rsidR="00A12034" w:rsidRDefault="00653F2B">
      <w:pPr>
        <w:pStyle w:val="Untertitel"/>
        <w:rPr>
          <w:rFonts w:ascii="Avenir Book" w:eastAsia="Avenir Book" w:hAnsi="Avenir Book" w:cs="Avenir Book"/>
          <w:color w:val="63B2DE"/>
        </w:rPr>
      </w:pPr>
      <w:r>
        <w:rPr>
          <w:rFonts w:ascii="Avenir Book" w:hAnsi="Avenir Book"/>
          <w:color w:val="63B2DE"/>
        </w:rPr>
        <w:t>Unterscheidung Methanal und Ethanal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A12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3"/>
            </w:pPr>
            <w:r>
              <w:rPr>
                <w:rFonts w:ascii="Avenir Book" w:hAnsi="Avenir Book"/>
              </w:rPr>
              <w:t>Kriterium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3"/>
            </w:pPr>
            <w:r>
              <w:rPr>
                <w:rFonts w:ascii="Avenir Book" w:hAnsi="Avenir Book"/>
              </w:rPr>
              <w:t>Methanal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3"/>
            </w:pPr>
            <w:r>
              <w:rPr>
                <w:rFonts w:ascii="Avenir Book" w:hAnsi="Avenir Book"/>
              </w:rPr>
              <w:t>Ethanal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 xml:space="preserve">Aggregatzustand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Gasf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 xml:space="preserve">rmig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Gasf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 xml:space="preserve">rmig 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>Farbe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farblos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farblos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>Geruch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Stechend riechend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Stechend riechend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 xml:space="preserve">Brennbarkeit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Brennbar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 xml:space="preserve"> Brennbar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>L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 xml:space="preserve">slichkeit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Gut l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>slich</w:t>
            </w:r>
          </w:p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30%ige-L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>sung = Formalin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Seht gut l</w:t>
            </w:r>
            <w:r>
              <w:rPr>
                <w:rFonts w:ascii="Avenir Book" w:hAnsi="Avenir Book"/>
              </w:rPr>
              <w:t>ö</w:t>
            </w:r>
            <w:r>
              <w:rPr>
                <w:rFonts w:ascii="Avenir Book" w:hAnsi="Avenir Book"/>
              </w:rPr>
              <w:t>slich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 xml:space="preserve">Verwendungszweck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Desinfektionsmittel, Konservierungsmittel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Trockenspiritus</w:t>
            </w:r>
          </w:p>
        </w:tc>
      </w:tr>
      <w:tr w:rsidR="00A12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6"/>
            </w:pPr>
            <w:r>
              <w:rPr>
                <w:rFonts w:ascii="Avenir Book" w:hAnsi="Avenir Book"/>
              </w:rPr>
              <w:t>Wirkung auf Organismen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Desinfizierend, giftig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2034" w:rsidRDefault="00653F2B">
            <w:pPr>
              <w:pStyle w:val="Tabellenstil2"/>
            </w:pPr>
            <w:r>
              <w:rPr>
                <w:rFonts w:ascii="Avenir Book" w:hAnsi="Avenir Book"/>
              </w:rPr>
              <w:t>Krebs erregend, giftig</w:t>
            </w:r>
          </w:p>
        </w:tc>
      </w:tr>
    </w:tbl>
    <w:p w:rsidR="00A12034" w:rsidRDefault="00A12034">
      <w:pPr>
        <w:pStyle w:val="Text"/>
        <w:rPr>
          <w:rFonts w:ascii="Avenir Book" w:eastAsia="Avenir Book" w:hAnsi="Avenir Book" w:cs="Avenir Book"/>
        </w:rPr>
      </w:pPr>
    </w:p>
    <w:p w:rsidR="00A12034" w:rsidRDefault="00A12034">
      <w:pPr>
        <w:pStyle w:val="Text"/>
      </w:pPr>
    </w:p>
    <w:sectPr w:rsidR="00A12034">
      <w:headerReference w:type="default" r:id="rId7"/>
      <w:footerReference w:type="default" r:id="rId8"/>
      <w:pgSz w:w="11906" w:h="16838"/>
      <w:pgMar w:top="1417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3F2B">
      <w:r>
        <w:separator/>
      </w:r>
    </w:p>
  </w:endnote>
  <w:endnote w:type="continuationSeparator" w:id="0">
    <w:p w:rsidR="00000000" w:rsidRDefault="006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34" w:rsidRDefault="00653F2B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Book" w:hAnsi="Avenir Book"/>
        <w:color w:val="63B2DE"/>
      </w:rPr>
      <w:t>©</w:t>
    </w:r>
    <w:r>
      <w:rPr>
        <w:rFonts w:ascii="Avenir Book" w:hAnsi="Avenir Book"/>
        <w:color w:val="63B2DE"/>
      </w:rPr>
      <w:t xml:space="preserve"> 2017</w:t>
    </w:r>
    <w:r>
      <w:rPr>
        <w:rFonts w:ascii="Avenir Book" w:eastAsia="Avenir Book" w:hAnsi="Avenir Book" w:cs="Avenir Book"/>
        <w:color w:val="63B2DE"/>
      </w:rPr>
      <w:tab/>
    </w:r>
    <w:r>
      <w:rPr>
        <w:rFonts w:ascii="Avenir Book" w:hAnsi="Avenir Book"/>
        <w:color w:val="63B2DE"/>
      </w:rPr>
      <w:t>Lernzettel-online.de</w:t>
    </w:r>
    <w:r>
      <w:rPr>
        <w:rFonts w:ascii="Avenir Book" w:eastAsia="Avenir Book" w:hAnsi="Avenir Book" w:cs="Avenir Book"/>
        <w:color w:val="63B2DE"/>
      </w:rPr>
      <w:tab/>
    </w:r>
    <w:r>
      <w:rPr>
        <w:rFonts w:ascii="Avenir Book" w:hAnsi="Avenir Book"/>
        <w:color w:val="63B2DE"/>
      </w:rPr>
      <w:t xml:space="preserve">Seite </w:t>
    </w:r>
    <w:r>
      <w:rPr>
        <w:rFonts w:ascii="Avenir Book" w:eastAsia="Avenir Book" w:hAnsi="Avenir Book" w:cs="Avenir Book"/>
        <w:color w:val="63B2DE"/>
      </w:rPr>
      <w:fldChar w:fldCharType="begin"/>
    </w:r>
    <w:r>
      <w:rPr>
        <w:rFonts w:ascii="Avenir Book" w:eastAsia="Avenir Book" w:hAnsi="Avenir Book" w:cs="Avenir Book"/>
        <w:color w:val="63B2DE"/>
      </w:rPr>
      <w:instrText xml:space="preserve"> PAGE </w:instrText>
    </w:r>
    <w:r>
      <w:rPr>
        <w:rFonts w:ascii="Avenir Book" w:eastAsia="Avenir Book" w:hAnsi="Avenir Book" w:cs="Avenir Book"/>
        <w:color w:val="63B2DE"/>
      </w:rPr>
      <w:fldChar w:fldCharType="separate"/>
    </w:r>
    <w:r>
      <w:rPr>
        <w:rFonts w:ascii="Avenir Book" w:eastAsia="Avenir Book" w:hAnsi="Avenir Book" w:cs="Avenir Book"/>
        <w:noProof/>
        <w:color w:val="63B2DE"/>
      </w:rPr>
      <w:t>1</w:t>
    </w:r>
    <w:r>
      <w:rPr>
        <w:rFonts w:ascii="Avenir Book" w:eastAsia="Avenir Book" w:hAnsi="Avenir Book" w:cs="Avenir Book"/>
        <w:color w:val="63B2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3F2B">
      <w:r>
        <w:separator/>
      </w:r>
    </w:p>
  </w:footnote>
  <w:footnote w:type="continuationSeparator" w:id="0">
    <w:p w:rsidR="00000000" w:rsidRDefault="0065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34" w:rsidRDefault="00653F2B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Book" w:eastAsia="Avenir Book" w:hAnsi="Avenir Book" w:cs="Avenir Book"/>
        <w:noProof/>
        <w:color w:val="63B2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>
                            <a:satOff val="11159"/>
                            <a:lumOff val="952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4B3DF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63B2DE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>
                            <a:satOff val="11159"/>
                            <a:lumOff val="952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4B3DF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63B2DE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3599932</wp:posOffset>
          </wp:positionH>
          <wp:positionV relativeFrom="page">
            <wp:posOffset>10131756</wp:posOffset>
          </wp:positionV>
          <wp:extent cx="360191" cy="360191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1500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91" cy="360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63B2DE"/>
      </w:rPr>
      <w:tab/>
    </w:r>
    <w:r>
      <w:rPr>
        <w:rFonts w:ascii="Avenir Book" w:hAnsi="Avenir Book"/>
        <w:color w:val="63B2DE"/>
      </w:rPr>
      <w:t>Chemie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1A7E"/>
    <w:multiLevelType w:val="hybridMultilevel"/>
    <w:tmpl w:val="FFFFFFFF"/>
    <w:numStyleLink w:val="Aufzhlungszeichen1"/>
  </w:abstractNum>
  <w:abstractNum w:abstractNumId="1" w15:restartNumberingAfterBreak="0">
    <w:nsid w:val="77844885"/>
    <w:multiLevelType w:val="hybridMultilevel"/>
    <w:tmpl w:val="FFFFFFFF"/>
    <w:styleLink w:val="Aufzhlungszeichen1"/>
    <w:lvl w:ilvl="0" w:tplc="AD40EF8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172EAA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D1A70B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F382CE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032EFC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BEC04B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C103B9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41ADB5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024EBF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4"/>
    <w:rsid w:val="00653F2B"/>
    <w:rsid w:val="00A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BD3A85-EE89-CB43-8FB0-6E44E6C8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Text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Aufzhlungszeichen1">
    <w:name w:val="Aufzählungszeichen1"/>
    <w:pPr>
      <w:numPr>
        <w:numId w:val="1"/>
      </w:numPr>
    </w:pPr>
  </w:style>
  <w:style w:type="paragraph" w:styleId="Untertitel">
    <w:name w:val="Subtitle"/>
    <w:next w:val="Text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6">
    <w:name w:val="Tabellenstil 6"/>
    <w:rPr>
      <w:rFonts w:ascii="Helvetica" w:eastAsia="Helvetica" w:hAnsi="Helvetica" w:cs="Helvetica"/>
      <w:color w:val="357CA2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 Faber</cp:lastModifiedBy>
  <cp:revision>2</cp:revision>
  <dcterms:created xsi:type="dcterms:W3CDTF">2017-12-08T12:02:00Z</dcterms:created>
  <dcterms:modified xsi:type="dcterms:W3CDTF">2017-12-08T12:02:00Z</dcterms:modified>
</cp:coreProperties>
</file>